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EB" w:rsidRPr="001516CA" w:rsidRDefault="001516CA" w:rsidP="00076AA4">
      <w:pPr>
        <w:jc w:val="center"/>
        <w:rPr>
          <w:rFonts w:ascii="Arial" w:hAnsi="Arial" w:cs="Arial"/>
          <w:color w:val="C45911" w:themeColor="accent2" w:themeShade="BF"/>
          <w:sz w:val="40"/>
          <w:szCs w:val="40"/>
          <w:shd w:val="clear" w:color="auto" w:fill="FFFFFF"/>
        </w:rPr>
      </w:pPr>
      <w:bookmarkStart w:id="0" w:name="_GoBack"/>
      <w:bookmarkEnd w:id="0"/>
      <w:r w:rsidRPr="001516CA">
        <w:rPr>
          <w:rFonts w:ascii="Arial" w:hAnsi="Arial" w:cs="Arial" w:hint="eastAsia"/>
          <w:color w:val="C45911" w:themeColor="accent2" w:themeShade="BF"/>
          <w:sz w:val="40"/>
          <w:szCs w:val="40"/>
          <w:shd w:val="clear" w:color="auto" w:fill="FFFFFF"/>
        </w:rPr>
        <w:t>我院為</w:t>
      </w:r>
      <w:r w:rsidR="00076AA4" w:rsidRPr="001516CA">
        <w:rPr>
          <w:rFonts w:ascii="Arial" w:hAnsi="Arial" w:cs="Arial"/>
          <w:color w:val="C45911" w:themeColor="accent2" w:themeShade="BF"/>
          <w:sz w:val="40"/>
          <w:szCs w:val="40"/>
          <w:shd w:val="clear" w:color="auto" w:fill="FFFFFF"/>
        </w:rPr>
        <w:t>健康</w:t>
      </w:r>
      <w:r w:rsidR="00076AA4" w:rsidRPr="001516CA">
        <w:rPr>
          <w:rFonts w:ascii="Arial" w:hAnsi="Arial" w:cs="Arial"/>
          <w:color w:val="C45911" w:themeColor="accent2" w:themeShade="BF"/>
          <w:sz w:val="40"/>
          <w:szCs w:val="40"/>
          <w:shd w:val="clear" w:color="auto" w:fill="FFFFFF"/>
        </w:rPr>
        <w:t>99-</w:t>
      </w:r>
      <w:r w:rsidR="00076AA4" w:rsidRPr="001516CA">
        <w:rPr>
          <w:rFonts w:ascii="Arial" w:hAnsi="Arial" w:cs="Arial"/>
          <w:color w:val="C45911" w:themeColor="accent2" w:themeShade="BF"/>
          <w:sz w:val="40"/>
          <w:szCs w:val="40"/>
          <w:shd w:val="clear" w:color="auto" w:fill="FFFFFF"/>
        </w:rPr>
        <w:t>全國公教健檢</w:t>
      </w:r>
      <w:r w:rsidRPr="001516CA">
        <w:rPr>
          <w:rFonts w:ascii="Arial" w:hAnsi="Arial" w:cs="Arial" w:hint="eastAsia"/>
          <w:color w:val="C45911" w:themeColor="accent2" w:themeShade="BF"/>
          <w:sz w:val="40"/>
          <w:szCs w:val="40"/>
          <w:shd w:val="clear" w:color="auto" w:fill="FFFFFF"/>
        </w:rPr>
        <w:t>特約醫院</w:t>
      </w:r>
    </w:p>
    <w:p w:rsidR="00076AA4" w:rsidRPr="00076AA4" w:rsidRDefault="00076AA4" w:rsidP="00076AA4">
      <w:pPr>
        <w:ind w:leftChars="-354" w:left="-850"/>
        <w:rPr>
          <w:rFonts w:ascii="Arial" w:hAnsi="Arial" w:cs="Arial"/>
          <w:color w:val="374B25"/>
          <w:sz w:val="28"/>
          <w:szCs w:val="28"/>
          <w:shd w:val="clear" w:color="auto" w:fill="FFFFFF"/>
        </w:rPr>
      </w:pPr>
      <w:r w:rsidRPr="00076AA4">
        <w:rPr>
          <w:rFonts w:ascii="Arial" w:hAnsi="Arial" w:cs="Arial" w:hint="eastAsia"/>
          <w:color w:val="374B25"/>
          <w:sz w:val="28"/>
          <w:szCs w:val="28"/>
          <w:shd w:val="clear" w:color="auto" w:fill="FFFFFF"/>
        </w:rPr>
        <w:t>資料來源</w:t>
      </w:r>
      <w:r w:rsidRPr="00076AA4">
        <w:rPr>
          <w:rFonts w:asciiTheme="minorEastAsia" w:hAnsiTheme="minorEastAsia" w:cs="Arial" w:hint="eastAsia"/>
          <w:color w:val="374B25"/>
          <w:sz w:val="28"/>
          <w:szCs w:val="28"/>
          <w:shd w:val="clear" w:color="auto" w:fill="FFFFFF"/>
        </w:rPr>
        <w:t>：</w:t>
      </w:r>
      <w:r w:rsidRPr="00076AA4">
        <w:rPr>
          <w:rFonts w:asciiTheme="minorEastAsia" w:hAnsiTheme="minorEastAsia" w:cs="Arial"/>
          <w:color w:val="374B25"/>
          <w:sz w:val="28"/>
          <w:szCs w:val="28"/>
          <w:shd w:val="clear" w:color="auto" w:fill="FFFFFF"/>
        </w:rPr>
        <w:t>https://www.dgpa.gov.tw/eserver/information?uid=461&amp;pid=11207</w:t>
      </w:r>
    </w:p>
    <w:p w:rsidR="00076AA4" w:rsidRPr="00076AA4" w:rsidRDefault="00076AA4" w:rsidP="00076AA4">
      <w:pPr>
        <w:rPr>
          <w:rFonts w:ascii="Arial" w:hAnsi="Arial" w:cs="Arial"/>
          <w:color w:val="374B25"/>
          <w:sz w:val="28"/>
          <w:szCs w:val="28"/>
          <w:shd w:val="clear" w:color="auto" w:fill="FFFFFF"/>
        </w:rPr>
      </w:pPr>
      <w:r w:rsidRPr="00076AA4">
        <w:rPr>
          <w:rFonts w:ascii="Arial" w:hAnsi="Arial" w:cs="Arial" w:hint="eastAsia"/>
          <w:color w:val="374B25"/>
          <w:sz w:val="28"/>
          <w:szCs w:val="28"/>
          <w:shd w:val="clear" w:color="auto" w:fill="FFFFFF"/>
        </w:rPr>
        <w:t>以下資訊如有差異</w:t>
      </w:r>
      <w:r w:rsidRPr="00076AA4">
        <w:rPr>
          <w:rFonts w:ascii="標楷體" w:eastAsia="標楷體" w:hAnsi="標楷體" w:cs="Arial" w:hint="eastAsia"/>
          <w:color w:val="374B25"/>
          <w:sz w:val="28"/>
          <w:szCs w:val="28"/>
          <w:shd w:val="clear" w:color="auto" w:fill="FFFFFF"/>
        </w:rPr>
        <w:t>，</w:t>
      </w:r>
      <w:r w:rsidRPr="00076AA4">
        <w:rPr>
          <w:rFonts w:ascii="Arial" w:hAnsi="Arial" w:cs="Arial" w:hint="eastAsia"/>
          <w:color w:val="374B25"/>
          <w:sz w:val="28"/>
          <w:szCs w:val="28"/>
          <w:shd w:val="clear" w:color="auto" w:fill="FFFFFF"/>
        </w:rPr>
        <w:t>以行政院人事行政總處</w:t>
      </w:r>
      <w:r>
        <w:rPr>
          <w:rFonts w:ascii="Arial" w:hAnsi="Arial" w:cs="Arial" w:hint="eastAsia"/>
          <w:color w:val="374B25"/>
          <w:sz w:val="28"/>
          <w:szCs w:val="28"/>
          <w:shd w:val="clear" w:color="auto" w:fill="FFFFFF"/>
        </w:rPr>
        <w:t>公告為主</w:t>
      </w: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適用對象：</w:t>
      </w:r>
      <w:r w:rsidRPr="00076AA4">
        <w:rPr>
          <w:rFonts w:ascii="Arial" w:hAnsi="Arial" w:cs="Arial"/>
          <w:color w:val="231815"/>
          <w:spacing w:val="15"/>
          <w:sz w:val="28"/>
          <w:szCs w:val="28"/>
        </w:rPr>
        <w:br/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(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一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)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全國各級政府機關、公私立學校暨公營事業機構現職員工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(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含約聘僱人員及技工、工友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)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、退休人員及上開人員之眷屬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(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眷屬至少應包含配偶、父母及子女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)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。</w:t>
      </w:r>
      <w:r w:rsidRPr="00076AA4">
        <w:rPr>
          <w:rFonts w:ascii="Arial" w:hAnsi="Arial" w:cs="Arial"/>
          <w:color w:val="231815"/>
          <w:spacing w:val="15"/>
          <w:sz w:val="28"/>
          <w:szCs w:val="28"/>
        </w:rPr>
        <w:br/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(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二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)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另由各醫療機構視其醫療服務人力，評估納入服務於上開機關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(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構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)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、學校之志工人員。</w:t>
      </w:r>
      <w:r w:rsidRPr="00076AA4">
        <w:rPr>
          <w:rFonts w:ascii="Arial" w:hAnsi="Arial" w:cs="Arial"/>
          <w:color w:val="231815"/>
          <w:spacing w:val="15"/>
          <w:sz w:val="28"/>
          <w:szCs w:val="28"/>
        </w:rPr>
        <w:br/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四、辦理期間：</w:t>
      </w:r>
      <w:r w:rsidRPr="00076AA4">
        <w:rPr>
          <w:rFonts w:ascii="Arial" w:hAnsi="Arial" w:cs="Arial"/>
          <w:color w:val="231815"/>
          <w:spacing w:val="15"/>
          <w:sz w:val="28"/>
          <w:szCs w:val="28"/>
        </w:rPr>
        <w:br/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自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112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年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 xml:space="preserve"> 1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月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1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日起至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114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年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 xml:space="preserve"> 12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月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 xml:space="preserve"> 31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日止，為期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3</w:t>
      </w:r>
      <w:r w:rsidRPr="00076AA4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年。</w:t>
      </w: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31815"/>
          <w:spacing w:val="15"/>
          <w:sz w:val="28"/>
          <w:szCs w:val="28"/>
          <w:shd w:val="clear" w:color="auto" w:fill="FFFFFF"/>
        </w:rPr>
        <w:t>五</w:t>
      </w:r>
      <w:r>
        <w:rPr>
          <w:rFonts w:asciiTheme="minorEastAsia" w:hAnsiTheme="minorEastAsia" w:cs="Arial" w:hint="eastAsia"/>
          <w:color w:val="231815"/>
          <w:spacing w:val="15"/>
          <w:sz w:val="28"/>
          <w:szCs w:val="28"/>
          <w:shd w:val="clear" w:color="auto" w:fill="FFFFFF"/>
        </w:rPr>
        <w:t>：</w:t>
      </w:r>
      <w:r>
        <w:rPr>
          <w:rFonts w:ascii="Arial" w:hAnsi="Arial" w:cs="Arial" w:hint="eastAsia"/>
          <w:color w:val="231815"/>
          <w:spacing w:val="15"/>
          <w:sz w:val="28"/>
          <w:szCs w:val="28"/>
          <w:shd w:val="clear" w:color="auto" w:fill="FFFFFF"/>
        </w:rPr>
        <w:t>檢查方案請參考</w:t>
      </w:r>
      <w:r w:rsidR="001516CA">
        <w:rPr>
          <w:rFonts w:ascii="Arial" w:hAnsi="Arial" w:cs="Arial" w:hint="eastAsia"/>
          <w:color w:val="231815"/>
          <w:spacing w:val="15"/>
          <w:sz w:val="28"/>
          <w:szCs w:val="28"/>
          <w:shd w:val="clear" w:color="auto" w:fill="FFFFFF"/>
        </w:rPr>
        <w:t>網址參考</w:t>
      </w:r>
      <w:r w:rsidR="001516CA" w:rsidRPr="001516CA"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  <w:t>https://www.ntch.ntpc.gov.tw/userfiles/2180700/files/%E5%85%AC%E5%8B%99%E4%BA%BA%E5%93%A1%E5%81%A5%E6%AA%A2%E9%A0%85%E7%9B%AE%E7%B8%BD%E8%A1%A80514.pdf</w:t>
      </w: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1516CA">
      <w:pPr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076AA4">
      <w:pPr>
        <w:ind w:leftChars="-354" w:left="-850"/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Default="00076AA4" w:rsidP="001516CA">
      <w:pPr>
        <w:rPr>
          <w:rFonts w:ascii="Arial" w:hAnsi="Arial" w:cs="Arial"/>
          <w:color w:val="231815"/>
          <w:spacing w:val="15"/>
          <w:sz w:val="28"/>
          <w:szCs w:val="28"/>
          <w:shd w:val="clear" w:color="auto" w:fill="FFFFFF"/>
        </w:rPr>
      </w:pPr>
    </w:p>
    <w:p w:rsidR="00076AA4" w:rsidRPr="00076AA4" w:rsidRDefault="00076AA4" w:rsidP="00076AA4">
      <w:pPr>
        <w:rPr>
          <w:sz w:val="28"/>
          <w:szCs w:val="28"/>
        </w:rPr>
      </w:pPr>
    </w:p>
    <w:sectPr w:rsidR="00076AA4" w:rsidRPr="00076AA4" w:rsidSect="00076AA4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83" w:rsidRDefault="00B33383" w:rsidP="00ED1C0F">
      <w:r>
        <w:separator/>
      </w:r>
    </w:p>
  </w:endnote>
  <w:endnote w:type="continuationSeparator" w:id="0">
    <w:p w:rsidR="00B33383" w:rsidRDefault="00B33383" w:rsidP="00ED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83" w:rsidRDefault="00B33383" w:rsidP="00ED1C0F">
      <w:r>
        <w:separator/>
      </w:r>
    </w:p>
  </w:footnote>
  <w:footnote w:type="continuationSeparator" w:id="0">
    <w:p w:rsidR="00B33383" w:rsidRDefault="00B33383" w:rsidP="00ED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3B"/>
    <w:rsid w:val="00076AA4"/>
    <w:rsid w:val="001516CA"/>
    <w:rsid w:val="001F59DC"/>
    <w:rsid w:val="00264EBC"/>
    <w:rsid w:val="004511F5"/>
    <w:rsid w:val="00481183"/>
    <w:rsid w:val="004917B6"/>
    <w:rsid w:val="00634888"/>
    <w:rsid w:val="006E4C9A"/>
    <w:rsid w:val="006F287F"/>
    <w:rsid w:val="0091703B"/>
    <w:rsid w:val="00A12F81"/>
    <w:rsid w:val="00AE3563"/>
    <w:rsid w:val="00B33383"/>
    <w:rsid w:val="00BC5564"/>
    <w:rsid w:val="00C0496E"/>
    <w:rsid w:val="00DD20EB"/>
    <w:rsid w:val="00E33DD0"/>
    <w:rsid w:val="00ED1C0F"/>
    <w:rsid w:val="00E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1279A-DE99-4087-B9D2-DE88581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C0F"/>
    <w:rPr>
      <w:sz w:val="20"/>
      <w:szCs w:val="20"/>
    </w:rPr>
  </w:style>
  <w:style w:type="table" w:styleId="a7">
    <w:name w:val="Table Grid"/>
    <w:basedOn w:val="a1"/>
    <w:uiPriority w:val="39"/>
    <w:rsid w:val="00ED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1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陳和聰(79080)</cp:lastModifiedBy>
  <cp:revision>2</cp:revision>
  <cp:lastPrinted>2025-02-03T04:00:00Z</cp:lastPrinted>
  <dcterms:created xsi:type="dcterms:W3CDTF">2025-08-18T06:25:00Z</dcterms:created>
  <dcterms:modified xsi:type="dcterms:W3CDTF">2025-08-18T06:25:00Z</dcterms:modified>
</cp:coreProperties>
</file>